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622BBB10"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F868DF">
        <w:rPr>
          <w:rFonts w:asciiTheme="majorHAnsi" w:hAnsiTheme="majorHAnsi" w:cstheme="majorHAnsi"/>
          <w:color w:val="000000" w:themeColor="text1"/>
          <w:szCs w:val="22"/>
        </w:rPr>
        <w:t>10005247</w:t>
      </w:r>
    </w:p>
    <w:p w14:paraId="7C4B7F77" w14:textId="77777777" w:rsidR="00F868DF" w:rsidRPr="00F868DF" w:rsidRDefault="00F96F43" w:rsidP="00F868DF">
      <w:pPr>
        <w:spacing w:before="120"/>
        <w:ind w:left="3119" w:hanging="3119"/>
        <w:rPr>
          <w:rFonts w:asciiTheme="majorHAnsi" w:hAnsiTheme="majorHAnsi" w:cstheme="majorHAnsi"/>
          <w:color w:val="000000" w:themeColor="text1"/>
          <w:szCs w:val="22"/>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F868DF" w:rsidRPr="00F868DF">
        <w:rPr>
          <w:rFonts w:asciiTheme="majorHAnsi" w:hAnsiTheme="majorHAnsi" w:cstheme="majorHAnsi"/>
          <w:color w:val="000000" w:themeColor="text1"/>
          <w:szCs w:val="22"/>
        </w:rPr>
        <w:t xml:space="preserve">Green Hydrogen in hard-to-abate sectors: </w:t>
      </w:r>
    </w:p>
    <w:p w14:paraId="16D60C7E" w14:textId="7765E0C1" w:rsidR="00F96F43" w:rsidRPr="000777F7" w:rsidRDefault="00F868DF" w:rsidP="00F868DF">
      <w:pPr>
        <w:spacing w:before="120"/>
        <w:ind w:left="3119" w:hanging="3119"/>
        <w:rPr>
          <w:rFonts w:asciiTheme="majorHAnsi" w:hAnsiTheme="majorHAnsi" w:cstheme="majorHAnsi"/>
          <w:bCs/>
          <w:color w:val="000000" w:themeColor="text1"/>
        </w:rPr>
      </w:pPr>
      <w:r w:rsidRPr="00F868DF">
        <w:rPr>
          <w:rFonts w:asciiTheme="majorHAnsi" w:hAnsiTheme="majorHAnsi" w:cstheme="majorHAnsi"/>
          <w:color w:val="000000" w:themeColor="text1"/>
          <w:szCs w:val="22"/>
        </w:rPr>
        <w:t>policy and regulatory instrument development, conduction of studies</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9"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10"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1"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2"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3"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4"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754AE85A"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F868DF">
        <w:rPr>
          <w:i/>
          <w:iCs/>
        </w:rPr>
        <w:t>4</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F868DF" w:rsidRPr="00F868DF">
        <w:rPr>
          <w:i/>
          <w:iCs/>
        </w:rPr>
        <w:t>Green Hydrogen in hard-to-abate sectors</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F868DF">
        <w:rPr>
          <w:i/>
          <w:iCs/>
        </w:rPr>
        <w:t>300,000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0DC839B4" w:rsidR="000F5026" w:rsidRPr="00F83E87" w:rsidRDefault="000F5026" w:rsidP="00DD1443">
      <w:pPr>
        <w:spacing w:before="40" w:after="200" w:line="288" w:lineRule="auto"/>
        <w:ind w:right="57"/>
        <w:jc w:val="both"/>
        <w:rPr>
          <w:rFonts w:cs="Arial"/>
          <w:bCs/>
          <w:i/>
        </w:rPr>
      </w:pPr>
      <w:r w:rsidRPr="00BD66B9">
        <w:rPr>
          <w:rFonts w:cs="Arial"/>
          <w:bCs/>
          <w:i/>
          <w:iCs/>
        </w:rPr>
        <w:t xml:space="preserve">At least </w:t>
      </w:r>
      <w:r w:rsidR="00F868DF">
        <w:rPr>
          <w:i/>
          <w:iCs/>
        </w:rPr>
        <w:t>2</w:t>
      </w:r>
      <w:r w:rsidRPr="00BD66B9">
        <w:rPr>
          <w:rFonts w:cs="Arial"/>
          <w:bCs/>
          <w:i/>
          <w:iCs/>
        </w:rPr>
        <w:t xml:space="preserve"> </w:t>
      </w:r>
      <w:r w:rsidRPr="003B6278">
        <w:rPr>
          <w:rFonts w:cs="Arial"/>
          <w:b/>
          <w:i/>
          <w:iCs/>
        </w:rPr>
        <w:t>references</w:t>
      </w:r>
      <w:r w:rsidRPr="00BD66B9">
        <w:rPr>
          <w:rFonts w:cs="Arial"/>
          <w:bCs/>
          <w:i/>
          <w:iCs/>
        </w:rPr>
        <w:t xml:space="preserve"> in the region </w:t>
      </w:r>
      <w:r w:rsidRPr="00F868DF">
        <w:rPr>
          <w:rFonts w:cs="Arial"/>
          <w:b/>
          <w:i/>
          <w:iCs/>
        </w:rPr>
        <w:t xml:space="preserve">of </w:t>
      </w:r>
      <w:r w:rsidR="00F868DF" w:rsidRPr="00F868DF">
        <w:rPr>
          <w:b/>
          <w:i/>
          <w:iCs/>
        </w:rPr>
        <w:t xml:space="preserve">India </w:t>
      </w:r>
      <w:r w:rsidR="00F868DF" w:rsidRPr="00F868DF">
        <w:rPr>
          <w:b/>
          <w:i/>
          <w:iCs/>
          <w:szCs w:val="22"/>
        </w:rPr>
        <w:t xml:space="preserve">in the technical field of </w:t>
      </w:r>
      <w:r w:rsidR="00F868DF" w:rsidRPr="00F868DF">
        <w:rPr>
          <w:b/>
          <w:i/>
          <w:iCs/>
        </w:rPr>
        <w:t>Green Hydrogen in hard-to-abate sectors</w:t>
      </w:r>
      <w:r w:rsidR="00F868DF" w:rsidRPr="003B6278">
        <w:rPr>
          <w:i/>
          <w:iCs/>
        </w:rPr>
        <w:t xml:space="preserve"> </w:t>
      </w:r>
      <w:r w:rsidRPr="00DD1443">
        <w:rPr>
          <w:rFonts w:cs="Arial"/>
          <w:bCs/>
          <w:i/>
          <w:iCs/>
        </w:rPr>
        <w:t>in the last 3</w:t>
      </w:r>
      <w:r w:rsidR="00C22B02">
        <w:rPr>
          <w:rFonts w:cs="Arial"/>
          <w:bCs/>
          <w:i/>
          <w:iCs/>
        </w:rPr>
        <w:t>6</w:t>
      </w:r>
      <w:r w:rsidR="00C22B02">
        <w:t> months</w:t>
      </w:r>
      <w:r w:rsidRPr="00BD66B9">
        <w:rPr>
          <w:rFonts w:cs="Arial"/>
          <w:bCs/>
          <w:i/>
          <w:iCs/>
        </w:rPr>
        <w:t xml:space="preserve"> </w:t>
      </w:r>
      <w:r w:rsidR="009E6BDC">
        <w:rPr>
          <w:rFonts w:cs="Arial"/>
          <w:bCs/>
          <w:i/>
          <w:iCs/>
        </w:rPr>
        <w:t xml:space="preserve">(reference date: date of publication of this tender) </w:t>
      </w:r>
      <w:r w:rsidRPr="00BD66B9">
        <w:rPr>
          <w:rFonts w:cs="Arial"/>
          <w:bCs/>
          <w:i/>
          <w:iCs/>
        </w:rPr>
        <w:t>that ha</w:t>
      </w:r>
      <w:r>
        <w:rPr>
          <w:rFonts w:cs="Arial"/>
          <w:bCs/>
          <w:i/>
          <w:iCs/>
        </w:rPr>
        <w:t>d</w:t>
      </w:r>
      <w:r w:rsidRPr="00BD66B9">
        <w:rPr>
          <w:rFonts w:cs="Arial"/>
          <w:bCs/>
          <w:i/>
          <w:iCs/>
        </w:rPr>
        <w:t xml:space="preserve"> a </w:t>
      </w:r>
      <w:r w:rsidRPr="00BD2494">
        <w:rPr>
          <w:rFonts w:cs="Arial"/>
          <w:b/>
          <w:i/>
          <w:iCs/>
        </w:rPr>
        <w:t xml:space="preserve">minimum commission value of EUR </w:t>
      </w:r>
      <w:r w:rsidR="00F868DF">
        <w:rPr>
          <w:b/>
          <w:bCs/>
          <w:i/>
          <w:iCs/>
        </w:rPr>
        <w:t>300,000</w:t>
      </w:r>
      <w:r w:rsidR="007F6BDF">
        <w:rPr>
          <w:b/>
          <w:bCs/>
          <w:i/>
          <w:iCs/>
        </w:rPr>
        <w:t xml:space="preserve"> (net)</w:t>
      </w:r>
      <w:r w:rsidRPr="003B6278">
        <w:rPr>
          <w:rFonts w:cs="Arial"/>
          <w:bCs/>
          <w:i/>
          <w:iCs/>
        </w:rPr>
        <w:t xml:space="preserve"> (</w:t>
      </w:r>
      <w:r w:rsidRPr="00BD66B9">
        <w:rPr>
          <w:rFonts w:cs="Arial"/>
          <w:bCs/>
          <w:i/>
          <w:iCs/>
        </w:rPr>
        <w:t>exclusion criterion)</w:t>
      </w:r>
      <w:r>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6B8599BA"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w:t>
      </w:r>
      <w:r w:rsidR="00F868DF">
        <w:rPr>
          <w:rFonts w:asciiTheme="majorHAnsi" w:hAnsiTheme="majorHAnsi" w:cstheme="majorHAnsi"/>
          <w:i/>
          <w:color w:val="000000" w:themeColor="text1"/>
        </w:rPr>
        <w:t xml:space="preserve">. </w:t>
      </w:r>
      <w:r w:rsidRPr="000777F7">
        <w:rPr>
          <w:rFonts w:asciiTheme="majorHAnsi" w:hAnsiTheme="majorHAnsi" w:cstheme="majorHAnsi"/>
          <w:i/>
          <w:color w:val="000000" w:themeColor="text1"/>
        </w:rPr>
        <w:t>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43DB96DC"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F868DF">
        <w:rPr>
          <w:rFonts w:cs="Arial"/>
          <w:b/>
          <w:bCs/>
          <w:lang w:eastAsia="de-DE" w:bidi="ar-SA"/>
        </w:rPr>
        <w:t>300,000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5"/>
          <w:footerReference w:type="default" r:id="rId16"/>
          <w:headerReference w:type="first" r:id="rId17"/>
          <w:footerReference w:type="first" r:id="rId18"/>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9"/>
      <w:footerReference w:type="default" r:id="rId20"/>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4E64" w14:textId="77777777" w:rsidR="008D7772" w:rsidRDefault="008D7772" w:rsidP="00A637D0">
      <w:r>
        <w:separator/>
      </w:r>
    </w:p>
  </w:endnote>
  <w:endnote w:type="continuationSeparator" w:id="0">
    <w:p w14:paraId="1C4D14D2" w14:textId="77777777" w:rsidR="008D7772" w:rsidRDefault="008D777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8A2D" w14:textId="77777777" w:rsidR="008D7772" w:rsidRDefault="008D7772" w:rsidP="00A637D0">
      <w:r>
        <w:separator/>
      </w:r>
    </w:p>
  </w:footnote>
  <w:footnote w:type="continuationSeparator" w:id="0">
    <w:p w14:paraId="75259F74" w14:textId="77777777" w:rsidR="008D7772" w:rsidRDefault="008D777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B74BD"/>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718"/>
    <w:rsid w:val="00F13C6D"/>
    <w:rsid w:val="00F14DD1"/>
    <w:rsid w:val="00F16E21"/>
    <w:rsid w:val="00F2243E"/>
    <w:rsid w:val="00F468EA"/>
    <w:rsid w:val="00F46F6E"/>
    <w:rsid w:val="00F53DBF"/>
    <w:rsid w:val="00F616EA"/>
    <w:rsid w:val="00F70968"/>
    <w:rsid w:val="00F770E0"/>
    <w:rsid w:val="00F80AA0"/>
    <w:rsid w:val="00F868DF"/>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esetze-im-internet.de/awg_201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va.bund.de/SharedDocs/Downloads/DE/Aufgaben/ZMV/Transparenzregister/Transparenzregister_Hinweisblatt.pdf?__blob=publicationFile&amp;v=3"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g_2017/__3.html"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eur-lex.europa.eu/legal-content/DE/TXT/?uri=celex%3A32018L0843" TargetMode="External"/><Relationship Id="rId14" Type="http://schemas.openxmlformats.org/officeDocument/2006/relationships/hyperlink" Target="https://eur-lex.europa.eu/legal-content/EN/TXT/?uri=CELEX%3A02014R0833-20231001"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8255E"/>
    <w:rsid w:val="004E2A8E"/>
    <w:rsid w:val="00606041"/>
    <w:rsid w:val="006D380C"/>
    <w:rsid w:val="006D70EC"/>
    <w:rsid w:val="007B1ABE"/>
    <w:rsid w:val="00833BD4"/>
    <w:rsid w:val="0086569E"/>
    <w:rsid w:val="009A0E7A"/>
    <w:rsid w:val="00BB0A21"/>
    <w:rsid w:val="00BB74BD"/>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4863ba17-dedf-46ab-9394-2a0ca196f3d4</BSO999929>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customXml/itemProps2.xml><?xml version="1.0" encoding="utf-8"?>
<ds:datastoreItem xmlns:ds="http://schemas.openxmlformats.org/officeDocument/2006/customXml" ds:itemID="{7D3D1484-7D7B-4CFE-B57B-651AF701E515}">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2077</Words>
  <Characters>13089</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Sabrina Stahler</cp:lastModifiedBy>
  <cp:revision>7</cp:revision>
  <cp:lastPrinted>2020-06-12T14:09:00Z</cp:lastPrinted>
  <dcterms:created xsi:type="dcterms:W3CDTF">2025-12-19T14:54:00Z</dcterms:created>
  <dcterms:modified xsi:type="dcterms:W3CDTF">2026-07-16T08:00:00Z</dcterms:modified>
</cp:coreProperties>
</file>